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0888" w14:textId="77777777" w:rsidR="00B75030" w:rsidRDefault="00B75030" w:rsidP="002B2EE0">
      <w:pPr>
        <w:jc w:val="center"/>
        <w:rPr>
          <w:rFonts w:ascii="Quicksand" w:hAnsi="Quicksand" w:cs="Times New Roman"/>
          <w:b/>
        </w:rPr>
      </w:pPr>
      <w:r>
        <w:rPr>
          <w:rFonts w:ascii="Quicksand" w:hAnsi="Quicksand" w:cs="Times New Roman"/>
          <w:b/>
          <w:noProof/>
        </w:rPr>
        <w:drawing>
          <wp:inline distT="0" distB="0" distL="0" distR="0" wp14:anchorId="4EB5482C" wp14:editId="2E78EBA4">
            <wp:extent cx="828136" cy="76575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DV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416" cy="78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1F93" w14:textId="77777777" w:rsidR="002C6024" w:rsidRPr="002C6024" w:rsidRDefault="002C6024" w:rsidP="002B2EE0">
      <w:pPr>
        <w:jc w:val="center"/>
        <w:rPr>
          <w:rFonts w:ascii="Architects Daughter" w:hAnsi="Architects Daughter" w:cs="Gautami"/>
          <w:b/>
        </w:rPr>
      </w:pPr>
      <w:r w:rsidRPr="002C6024">
        <w:rPr>
          <w:rFonts w:ascii="Architects Daughter" w:hAnsi="Architects Daughter" w:cs="Gautami"/>
          <w:b/>
        </w:rPr>
        <w:t>Ti adoro</w:t>
      </w:r>
    </w:p>
    <w:p w14:paraId="0B061FE6" w14:textId="77728F21" w:rsidR="00780F87" w:rsidRPr="00BA004A" w:rsidRDefault="00C27299" w:rsidP="00025509">
      <w:pPr>
        <w:ind w:left="-142"/>
        <w:jc w:val="center"/>
        <w:rPr>
          <w:rFonts w:ascii="Gautami" w:hAnsi="Gautami" w:cs="Gautami"/>
          <w:b/>
          <w:spacing w:val="-8"/>
          <w:sz w:val="22"/>
        </w:rPr>
      </w:pPr>
      <w:r w:rsidRPr="00BA004A">
        <w:rPr>
          <w:rFonts w:ascii="Gautami" w:hAnsi="Gautami" w:cs="Gautami"/>
          <w:b/>
          <w:spacing w:val="-8"/>
          <w:sz w:val="22"/>
        </w:rPr>
        <w:t xml:space="preserve">ADORAZIONE </w:t>
      </w:r>
      <w:r w:rsidR="00E457E2" w:rsidRPr="00BA004A">
        <w:rPr>
          <w:rFonts w:ascii="Gautami" w:hAnsi="Gautami" w:cs="Gautami"/>
          <w:b/>
          <w:spacing w:val="-8"/>
          <w:sz w:val="22"/>
        </w:rPr>
        <w:t>EUCARISTICA PER LE VOCAZION</w:t>
      </w:r>
      <w:r w:rsidR="00025509" w:rsidRPr="00BA004A">
        <w:rPr>
          <w:rFonts w:ascii="Gautami" w:hAnsi="Gautami" w:cs="Gautami"/>
          <w:b/>
          <w:spacing w:val="-8"/>
          <w:sz w:val="22"/>
        </w:rPr>
        <w:t xml:space="preserve">I </w:t>
      </w:r>
      <w:r w:rsidR="00025509" w:rsidRPr="00BA004A">
        <w:rPr>
          <w:rFonts w:ascii="Gautami" w:hAnsi="Gautami" w:cs="Gautami"/>
          <w:b/>
          <w:spacing w:val="-8"/>
          <w:sz w:val="22"/>
        </w:rPr>
        <w:br/>
      </w:r>
      <w:r w:rsidR="00B3468E">
        <w:rPr>
          <w:rFonts w:ascii="Toledo" w:hAnsi="Toledo" w:cs="Gautami"/>
          <w:b/>
          <w:spacing w:val="-8"/>
          <w:sz w:val="20"/>
        </w:rPr>
        <w:t>FEBBRAIO</w:t>
      </w:r>
      <w:r w:rsidR="00E457E2" w:rsidRPr="00BA004A">
        <w:rPr>
          <w:rFonts w:ascii="Toledo" w:hAnsi="Toledo" w:cs="Gautami"/>
          <w:b/>
          <w:spacing w:val="-8"/>
          <w:sz w:val="20"/>
        </w:rPr>
        <w:t xml:space="preserve"> 202</w:t>
      </w:r>
      <w:r w:rsidR="000D257D">
        <w:rPr>
          <w:rFonts w:ascii="Toledo" w:hAnsi="Toledo" w:cs="Gautami"/>
          <w:b/>
          <w:spacing w:val="-8"/>
          <w:sz w:val="20"/>
        </w:rPr>
        <w:t>2</w:t>
      </w:r>
    </w:p>
    <w:p w14:paraId="2A3A1DA3" w14:textId="18B32DD0" w:rsidR="00910869" w:rsidRPr="003D000F" w:rsidRDefault="00910869" w:rsidP="00B3468E">
      <w:pPr>
        <w:jc w:val="center"/>
        <w:rPr>
          <w:rFonts w:ascii="Century Gothic" w:hAnsi="Century Gothic"/>
          <w:b/>
          <w:sz w:val="22"/>
        </w:rPr>
      </w:pPr>
      <w:r w:rsidRPr="003D000F">
        <w:rPr>
          <w:rFonts w:ascii="Century Gothic" w:hAnsi="Century Gothic"/>
          <w:b/>
          <w:szCs w:val="22"/>
        </w:rPr>
        <w:t>“</w:t>
      </w:r>
      <w:r w:rsidR="00B3468E" w:rsidRPr="003D000F">
        <w:rPr>
          <w:rFonts w:ascii="Century Gothic" w:hAnsi="Century Gothic"/>
          <w:b/>
        </w:rPr>
        <w:t>Preghiamo con e per la vita consacrata</w:t>
      </w:r>
      <w:r w:rsidRPr="003D000F">
        <w:rPr>
          <w:rFonts w:ascii="Century Gothic" w:hAnsi="Century Gothic"/>
          <w:b/>
          <w:szCs w:val="22"/>
        </w:rPr>
        <w:t>”</w:t>
      </w:r>
    </w:p>
    <w:p w14:paraId="2BDC6FD4" w14:textId="77777777" w:rsidR="0060172B" w:rsidRDefault="0060172B" w:rsidP="00910869">
      <w:pPr>
        <w:rPr>
          <w:rFonts w:ascii="Century Gothic" w:hAnsi="Century Gothic"/>
          <w:sz w:val="22"/>
          <w:szCs w:val="22"/>
        </w:rPr>
      </w:pPr>
    </w:p>
    <w:p w14:paraId="4E1BA6FD" w14:textId="187CB3D1" w:rsidR="000D257D" w:rsidRPr="003D000F" w:rsidRDefault="000D257D" w:rsidP="00943C97">
      <w:pPr>
        <w:jc w:val="both"/>
        <w:rPr>
          <w:rFonts w:ascii="Century Gothic" w:hAnsi="Century Gothic"/>
          <w:sz w:val="21"/>
          <w:szCs w:val="21"/>
        </w:rPr>
      </w:pPr>
      <w:r w:rsidRPr="003D000F">
        <w:rPr>
          <w:rFonts w:ascii="Century Gothic" w:hAnsi="Century Gothic"/>
          <w:b/>
          <w:sz w:val="21"/>
          <w:szCs w:val="21"/>
        </w:rPr>
        <w:t>Guida</w:t>
      </w:r>
      <w:r w:rsidRPr="003D000F">
        <w:rPr>
          <w:sz w:val="21"/>
          <w:szCs w:val="21"/>
        </w:rPr>
        <w:t xml:space="preserve"> </w:t>
      </w:r>
      <w:r w:rsidR="00943C97" w:rsidRPr="003D000F">
        <w:rPr>
          <w:rFonts w:ascii="Century Gothic" w:hAnsi="Century Gothic"/>
          <w:sz w:val="21"/>
          <w:szCs w:val="21"/>
        </w:rPr>
        <w:t>In questo mese poniamo al centro della nostra preghiera la Vita Consacrata</w:t>
      </w:r>
      <w:r w:rsidR="00943C97" w:rsidRPr="003D000F">
        <w:rPr>
          <w:rFonts w:ascii="Century Gothic" w:hAnsi="Century Gothic"/>
          <w:sz w:val="21"/>
          <w:szCs w:val="21"/>
        </w:rPr>
        <w:t xml:space="preserve"> </w:t>
      </w:r>
      <w:r w:rsidR="00943C97" w:rsidRPr="003D000F">
        <w:rPr>
          <w:rFonts w:ascii="Century Gothic" w:hAnsi="Century Gothic"/>
          <w:sz w:val="21"/>
          <w:szCs w:val="21"/>
        </w:rPr>
        <w:t>nella sua varietà di espressioni, come manifestazione della ricchezza dello Spirito che anima la Chiesa e la conduce all’unità anche attraverso le differenti risposte carismatiche alle necessità della storia. Con le parole di Papa Francesco ricordiamo che</w:t>
      </w:r>
      <w:r w:rsidR="00943C97" w:rsidRPr="003D000F">
        <w:rPr>
          <w:rFonts w:ascii="Century Gothic" w:hAnsi="Century Gothic"/>
          <w:sz w:val="21"/>
          <w:szCs w:val="21"/>
        </w:rPr>
        <w:t>,</w:t>
      </w:r>
      <w:r w:rsidR="00943C97" w:rsidRPr="003D000F">
        <w:rPr>
          <w:rFonts w:ascii="Century Gothic" w:hAnsi="Century Gothic"/>
          <w:sz w:val="21"/>
          <w:szCs w:val="21"/>
        </w:rPr>
        <w:t xml:space="preserve"> seguire Cristo nella vita consacrata</w:t>
      </w:r>
      <w:r w:rsidR="00943C97" w:rsidRPr="003D000F">
        <w:rPr>
          <w:rFonts w:ascii="Century Gothic" w:hAnsi="Century Gothic"/>
          <w:sz w:val="21"/>
          <w:szCs w:val="21"/>
        </w:rPr>
        <w:t>,</w:t>
      </w:r>
      <w:r w:rsidR="00943C97" w:rsidRPr="003D000F">
        <w:rPr>
          <w:rFonts w:ascii="Century Gothic" w:hAnsi="Century Gothic"/>
          <w:sz w:val="21"/>
          <w:szCs w:val="21"/>
        </w:rPr>
        <w:t xml:space="preserve"> è compiere un continuo esodo da </w:t>
      </w:r>
      <w:r w:rsidR="00943C97" w:rsidRPr="003D000F">
        <w:rPr>
          <w:rFonts w:ascii="Century Gothic" w:hAnsi="Century Gothic"/>
          <w:sz w:val="21"/>
          <w:szCs w:val="21"/>
        </w:rPr>
        <w:t>sé</w:t>
      </w:r>
      <w:r w:rsidR="00943C97" w:rsidRPr="003D000F">
        <w:rPr>
          <w:rFonts w:ascii="Century Gothic" w:hAnsi="Century Gothic"/>
          <w:sz w:val="21"/>
          <w:szCs w:val="21"/>
        </w:rPr>
        <w:t xml:space="preserve"> stessi per centrare la propria vita in Cristo.</w:t>
      </w:r>
      <w:r w:rsidR="003D000F">
        <w:rPr>
          <w:rFonts w:ascii="Century Gothic" w:hAnsi="Century Gothic"/>
          <w:sz w:val="21"/>
          <w:szCs w:val="21"/>
        </w:rPr>
        <w:t xml:space="preserve"> </w:t>
      </w:r>
      <w:r w:rsidR="00943C97" w:rsidRPr="003D000F">
        <w:rPr>
          <w:rFonts w:ascii="Century Gothic" w:hAnsi="Century Gothic"/>
          <w:sz w:val="21"/>
          <w:szCs w:val="21"/>
        </w:rPr>
        <w:t xml:space="preserve">Con il cuore grato, diamo lode al Signore per l’abbondanza dei carismi e, con fiducioso abbandono, invochiamo la grazia della gioiosa fedeltà per coloro che han detto il loro </w:t>
      </w:r>
      <w:r w:rsidR="00943C97" w:rsidRPr="003D000F">
        <w:rPr>
          <w:rFonts w:ascii="Century Gothic" w:hAnsi="Century Gothic"/>
          <w:sz w:val="21"/>
          <w:szCs w:val="21"/>
        </w:rPr>
        <w:t>sì</w:t>
      </w:r>
      <w:r w:rsidR="00943C97" w:rsidRPr="003D000F">
        <w:rPr>
          <w:rFonts w:ascii="Century Gothic" w:hAnsi="Century Gothic"/>
          <w:sz w:val="21"/>
          <w:szCs w:val="21"/>
        </w:rPr>
        <w:t xml:space="preserve"> al Signore, seguendolo per la via della pratica dei consigli evangelici. </w:t>
      </w:r>
    </w:p>
    <w:p w14:paraId="1F5F26F0" w14:textId="77777777" w:rsidR="000D257D" w:rsidRPr="00094598" w:rsidRDefault="000D257D" w:rsidP="008879A2">
      <w:pPr>
        <w:rPr>
          <w:rFonts w:ascii="Century Gothic" w:hAnsi="Century Gothic"/>
          <w:sz w:val="10"/>
          <w:szCs w:val="10"/>
        </w:rPr>
      </w:pPr>
    </w:p>
    <w:p w14:paraId="7248DC93" w14:textId="77777777" w:rsidR="000D257D" w:rsidRDefault="000D257D" w:rsidP="008879A2">
      <w:pPr>
        <w:rPr>
          <w:rFonts w:ascii="Century Gothic" w:hAnsi="Century Gothic"/>
          <w:sz w:val="22"/>
          <w:szCs w:val="22"/>
        </w:rPr>
      </w:pPr>
      <w:r w:rsidRPr="000D257D">
        <w:rPr>
          <w:rFonts w:ascii="Century Gothic" w:hAnsi="Century Gothic"/>
          <w:b/>
          <w:sz w:val="22"/>
          <w:szCs w:val="22"/>
        </w:rPr>
        <w:t>Canto di esposizione</w:t>
      </w:r>
      <w:r w:rsidRPr="000D257D">
        <w:rPr>
          <w:rFonts w:ascii="Century Gothic" w:hAnsi="Century Gothic"/>
          <w:sz w:val="22"/>
          <w:szCs w:val="22"/>
        </w:rPr>
        <w:t xml:space="preserve"> </w:t>
      </w:r>
    </w:p>
    <w:p w14:paraId="5490C728" w14:textId="77777777" w:rsidR="000D257D" w:rsidRPr="00094598" w:rsidRDefault="000D257D" w:rsidP="008879A2">
      <w:pPr>
        <w:rPr>
          <w:rFonts w:ascii="Century Gothic" w:hAnsi="Century Gothic"/>
          <w:sz w:val="10"/>
          <w:szCs w:val="10"/>
        </w:rPr>
      </w:pPr>
    </w:p>
    <w:p w14:paraId="49EE8508" w14:textId="77777777" w:rsidR="000D257D" w:rsidRDefault="000D257D" w:rsidP="008879A2">
      <w:pPr>
        <w:rPr>
          <w:rFonts w:ascii="Century Gothic" w:hAnsi="Century Gothic"/>
          <w:sz w:val="22"/>
          <w:szCs w:val="22"/>
        </w:rPr>
      </w:pPr>
      <w:r w:rsidRPr="000D257D">
        <w:rPr>
          <w:rFonts w:ascii="Century Gothic" w:hAnsi="Century Gothic"/>
          <w:b/>
          <w:sz w:val="22"/>
          <w:szCs w:val="22"/>
        </w:rPr>
        <w:t>Tempo di adorazione personale e silenziosa.</w:t>
      </w:r>
      <w:r w:rsidRPr="000D257D">
        <w:rPr>
          <w:rFonts w:ascii="Century Gothic" w:hAnsi="Century Gothic"/>
          <w:sz w:val="22"/>
          <w:szCs w:val="22"/>
        </w:rPr>
        <w:t xml:space="preserve"> </w:t>
      </w:r>
    </w:p>
    <w:p w14:paraId="65C6630A" w14:textId="77777777" w:rsidR="000D257D" w:rsidRPr="00094598" w:rsidRDefault="000D257D" w:rsidP="008879A2">
      <w:pPr>
        <w:rPr>
          <w:rFonts w:ascii="Century Gothic" w:hAnsi="Century Gothic"/>
          <w:i/>
          <w:sz w:val="10"/>
          <w:szCs w:val="10"/>
        </w:rPr>
      </w:pPr>
    </w:p>
    <w:p w14:paraId="4D73D630" w14:textId="76B7E9FD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b/>
          <w:sz w:val="22"/>
          <w:szCs w:val="22"/>
          <w:u w:val="single"/>
        </w:rPr>
        <w:t>Primo coro:</w:t>
      </w:r>
      <w:r w:rsidRPr="005B75CC">
        <w:rPr>
          <w:rFonts w:ascii="Century Gothic" w:hAnsi="Century Gothic"/>
          <w:sz w:val="22"/>
          <w:szCs w:val="22"/>
        </w:rPr>
        <w:t xml:space="preserve"> Signore Dio, Padre nostro, sorgente e donatore di vita, noi ti adoriamo. Crediamo che Tu continui a costruire con noi la storia della salvezza</w:t>
      </w:r>
      <w:r w:rsidR="003D000F" w:rsidRPr="005B75CC">
        <w:rPr>
          <w:rFonts w:ascii="Century Gothic" w:hAnsi="Century Gothic"/>
          <w:sz w:val="22"/>
          <w:szCs w:val="22"/>
        </w:rPr>
        <w:t xml:space="preserve"> </w:t>
      </w:r>
      <w:r w:rsidRPr="005B75CC">
        <w:rPr>
          <w:rFonts w:ascii="Century Gothic" w:hAnsi="Century Gothic"/>
          <w:sz w:val="22"/>
          <w:szCs w:val="22"/>
        </w:rPr>
        <w:t xml:space="preserve">che intreccia la Tua iniziativa e la risposta di ogni creatura; che fa incontrare la libertà divina e quella umana. Padre Ti adoriamo, Ti amiamo e Ti offriamo la nostra vita. </w:t>
      </w:r>
    </w:p>
    <w:p w14:paraId="6FECD317" w14:textId="5E18A8AA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b/>
          <w:sz w:val="22"/>
          <w:szCs w:val="22"/>
          <w:u w:val="single"/>
        </w:rPr>
        <w:t>Secondo coro:</w:t>
      </w:r>
      <w:r w:rsidRPr="005B75CC">
        <w:rPr>
          <w:rFonts w:ascii="Century Gothic" w:hAnsi="Century Gothic"/>
          <w:sz w:val="22"/>
          <w:szCs w:val="22"/>
        </w:rPr>
        <w:t xml:space="preserve"> Gesù, Parola vivente del Padre, noi ti adoriamo. Dio, fatto uomo per restare accanto a noi, per camminare con noi sulle strade della vita, chiamaci ancora per nome, perché rinnoviamo nelle nostre comunità cristiane i tuoi gesti di servizio e di amore </w:t>
      </w:r>
      <w:r w:rsidR="003D000F" w:rsidRPr="005B75CC">
        <w:rPr>
          <w:rFonts w:ascii="Century Gothic" w:hAnsi="Century Gothic"/>
          <w:sz w:val="22"/>
          <w:szCs w:val="22"/>
        </w:rPr>
        <w:t xml:space="preserve">e </w:t>
      </w:r>
      <w:r w:rsidRPr="005B75CC">
        <w:rPr>
          <w:rFonts w:ascii="Century Gothic" w:hAnsi="Century Gothic"/>
          <w:sz w:val="22"/>
          <w:szCs w:val="22"/>
        </w:rPr>
        <w:t>alimentiamo un</w:t>
      </w:r>
      <w:r w:rsidR="003D000F" w:rsidRPr="005B75CC">
        <w:rPr>
          <w:rFonts w:ascii="Century Gothic" w:hAnsi="Century Gothic"/>
          <w:sz w:val="22"/>
          <w:szCs w:val="22"/>
        </w:rPr>
        <w:t>’</w:t>
      </w:r>
      <w:r w:rsidRPr="005B75CC">
        <w:rPr>
          <w:rFonts w:ascii="Century Gothic" w:hAnsi="Century Gothic"/>
          <w:sz w:val="22"/>
          <w:szCs w:val="22"/>
        </w:rPr>
        <w:t xml:space="preserve">intimità con il Padre e una pronta adesione alla Sua volontà. Gesù Ti adoriamo, Ti amiamo, Ti offriamo </w:t>
      </w:r>
      <w:r w:rsidRPr="005B75CC">
        <w:rPr>
          <w:rFonts w:ascii="Century Gothic" w:hAnsi="Century Gothic"/>
          <w:sz w:val="22"/>
          <w:szCs w:val="22"/>
        </w:rPr>
        <w:t>la nostra</w:t>
      </w:r>
      <w:r w:rsidRPr="005B75CC">
        <w:rPr>
          <w:rFonts w:ascii="Century Gothic" w:hAnsi="Century Gothic"/>
          <w:sz w:val="22"/>
          <w:szCs w:val="22"/>
        </w:rPr>
        <w:t xml:space="preserve"> vita. </w:t>
      </w:r>
    </w:p>
    <w:p w14:paraId="5D6CCD93" w14:textId="65BEA4EA" w:rsidR="000D257D" w:rsidRPr="005B75CC" w:rsidRDefault="00943C97" w:rsidP="003D000F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b/>
          <w:sz w:val="22"/>
          <w:szCs w:val="22"/>
        </w:rPr>
        <w:t>Insieme:</w:t>
      </w:r>
      <w:r w:rsidRPr="005B75CC">
        <w:rPr>
          <w:rFonts w:ascii="Century Gothic" w:hAnsi="Century Gothic"/>
          <w:sz w:val="22"/>
          <w:szCs w:val="22"/>
        </w:rPr>
        <w:t xml:space="preserve"> Spirito Santo, amore del Padre e del Figlio, noi ti adoriamo. Nube luminosa, avvolgi e trasforma le nostre ombre, perché ogni cuore possa percepire il fascino della sequela di Gesù, della vita cristiana. Forma e plasma l’animo dei chiamati a speciale consacrazione; configurali a Gesù casto, povero, obbediente; rinnova in tutti il prodigio della trasfigurazione. Spirito, Ti adoriamo, Ti amiamo, Ti offriamo la nostra vita. </w:t>
      </w:r>
    </w:p>
    <w:p w14:paraId="5CD2FB77" w14:textId="77777777" w:rsidR="003D000F" w:rsidRDefault="003D000F" w:rsidP="00943C97">
      <w:pPr>
        <w:jc w:val="both"/>
        <w:rPr>
          <w:rFonts w:ascii="Century Gothic" w:hAnsi="Century Gothic"/>
          <w:b/>
          <w:sz w:val="22"/>
          <w:szCs w:val="22"/>
        </w:rPr>
      </w:pPr>
    </w:p>
    <w:p w14:paraId="6862ED73" w14:textId="030B1FE3" w:rsidR="00943C97" w:rsidRPr="00943C97" w:rsidRDefault="00943C97" w:rsidP="00943C97">
      <w:pPr>
        <w:jc w:val="both"/>
        <w:rPr>
          <w:rFonts w:ascii="Century Gothic" w:hAnsi="Century Gothic"/>
          <w:b/>
          <w:sz w:val="22"/>
          <w:szCs w:val="22"/>
        </w:rPr>
      </w:pPr>
      <w:r w:rsidRPr="00FE2553">
        <w:rPr>
          <w:rFonts w:ascii="Century Gothic" w:hAnsi="Century Gothic"/>
          <w:b/>
          <w:sz w:val="22"/>
          <w:szCs w:val="22"/>
        </w:rPr>
        <w:lastRenderedPageBreak/>
        <w:t xml:space="preserve">PRIMO MOMENTO. </w:t>
      </w:r>
      <w:r w:rsidRPr="00FE2553">
        <w:rPr>
          <w:rFonts w:ascii="Century Gothic" w:hAnsi="Century Gothic"/>
          <w:b/>
          <w:i/>
          <w:sz w:val="22"/>
          <w:szCs w:val="22"/>
          <w:u w:val="single"/>
        </w:rPr>
        <w:t xml:space="preserve">DISPONIBILI AD ASCOLTARLO.  </w:t>
      </w:r>
    </w:p>
    <w:p w14:paraId="0528263D" w14:textId="77777777" w:rsidR="00943C97" w:rsidRPr="00943C97" w:rsidRDefault="00943C97" w:rsidP="00943C97">
      <w:pPr>
        <w:jc w:val="both"/>
        <w:rPr>
          <w:rFonts w:ascii="Century Gothic" w:hAnsi="Century Gothic"/>
          <w:b/>
          <w:i/>
          <w:sz w:val="6"/>
          <w:szCs w:val="6"/>
          <w:u w:val="single"/>
        </w:rPr>
      </w:pPr>
    </w:p>
    <w:p w14:paraId="403C67C8" w14:textId="26D5C3D9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b/>
          <w:sz w:val="22"/>
          <w:szCs w:val="22"/>
        </w:rPr>
        <w:t>L1.</w:t>
      </w:r>
      <w:r w:rsidRPr="005B75CC">
        <w:rPr>
          <w:rFonts w:ascii="Century Gothic" w:hAnsi="Century Gothic"/>
          <w:sz w:val="22"/>
          <w:szCs w:val="22"/>
        </w:rPr>
        <w:t xml:space="preserve"> Ascolta, Israele: il Signore è il nostro Dio, il Signore è uno solo. Tu amerai il Signore tuo Dio con tutto il cuore, con tutta l’anima e con tutte le forze. Questi precetti che oggi ti do, ti stiano fissi nel cuore; li ripeterai ai tuoi figli, ne parlerai quando sarai seduto in casa tua, quando camminerai per via, quando ti coricherai e quando ti alzerai.</w:t>
      </w:r>
    </w:p>
    <w:p w14:paraId="686638B3" w14:textId="6CF0EDB5" w:rsidR="00943C97" w:rsidRPr="005B75CC" w:rsidRDefault="00943C97" w:rsidP="00943C97">
      <w:pPr>
        <w:jc w:val="both"/>
        <w:rPr>
          <w:rFonts w:ascii="Century Gothic" w:hAnsi="Century Gothic"/>
          <w:i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Ascolta! </w:t>
      </w:r>
      <w:r w:rsidR="003D000F" w:rsidRPr="005B75CC">
        <w:rPr>
          <w:rFonts w:ascii="Century Gothic" w:hAnsi="Century Gothic"/>
          <w:sz w:val="22"/>
          <w:szCs w:val="22"/>
        </w:rPr>
        <w:t>(</w:t>
      </w:r>
      <w:r w:rsidR="003D000F" w:rsidRPr="005B75CC">
        <w:rPr>
          <w:rFonts w:ascii="Century Gothic" w:hAnsi="Century Gothic"/>
          <w:i/>
          <w:sz w:val="22"/>
          <w:szCs w:val="22"/>
        </w:rPr>
        <w:t>Dal libro del Deuteronomio 6,4-7)</w:t>
      </w:r>
    </w:p>
    <w:p w14:paraId="349A0B16" w14:textId="7D29AC63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b/>
          <w:sz w:val="22"/>
          <w:szCs w:val="22"/>
        </w:rPr>
        <w:t>L2.</w:t>
      </w:r>
      <w:r w:rsidRPr="005B75CC">
        <w:rPr>
          <w:rFonts w:ascii="Century Gothic" w:hAnsi="Century Gothic"/>
          <w:sz w:val="22"/>
          <w:szCs w:val="22"/>
        </w:rPr>
        <w:t xml:space="preserve"> Il Signore è il nostro Dio, il Signore è uno solo. Solo uno può essere il Signore della Vita e nella nostra vita; ma possiamo coltivare diversi idoli nella nostra vita</w:t>
      </w:r>
      <w:r w:rsidR="003D000F" w:rsidRPr="005B75CC">
        <w:rPr>
          <w:rFonts w:ascii="Century Gothic" w:hAnsi="Century Gothic"/>
          <w:sz w:val="22"/>
          <w:szCs w:val="22"/>
        </w:rPr>
        <w:t xml:space="preserve"> che</w:t>
      </w:r>
      <w:r w:rsidRPr="005B75CC">
        <w:rPr>
          <w:rFonts w:ascii="Century Gothic" w:hAnsi="Century Gothic"/>
          <w:sz w:val="22"/>
          <w:szCs w:val="22"/>
        </w:rPr>
        <w:t xml:space="preserve"> hanno il potere di dividere, di frammentare e di mantenerci isolati. Solo il Signore Dio, rivelato come Padre nostro, è UNO e può unificare la nostra storia fino a farci vivere in unità. (Gv. 17,20-21) </w:t>
      </w:r>
    </w:p>
    <w:p w14:paraId="14A81F97" w14:textId="210935AB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b/>
          <w:sz w:val="22"/>
          <w:szCs w:val="22"/>
        </w:rPr>
        <w:t>L1.</w:t>
      </w:r>
      <w:r w:rsidRPr="005B75CC">
        <w:rPr>
          <w:rFonts w:ascii="Century Gothic" w:hAnsi="Century Gothic"/>
          <w:sz w:val="22"/>
          <w:szCs w:val="22"/>
        </w:rPr>
        <w:t xml:space="preserve"> Tu amerai il Signore tuo Dio con tutto il cuore, con tutta l’anima e con tutte le forze. L’Amore è totalizzante e solo la pratica dell’amore ci abilita ad essere AMANTI; è la vocazione di ogni persona:</w:t>
      </w:r>
      <w:r w:rsidR="003D000F" w:rsidRPr="005B75CC">
        <w:rPr>
          <w:rFonts w:ascii="Century Gothic" w:hAnsi="Century Gothic"/>
          <w:sz w:val="22"/>
          <w:szCs w:val="22"/>
        </w:rPr>
        <w:t xml:space="preserve"> c</w:t>
      </w:r>
      <w:r w:rsidRPr="005B75CC">
        <w:rPr>
          <w:rFonts w:ascii="Century Gothic" w:hAnsi="Century Gothic"/>
          <w:sz w:val="22"/>
          <w:szCs w:val="22"/>
        </w:rPr>
        <w:t>i scopriremo sempre più AMATI dall’Amore e quindi AMANTI per Amore e dell’Amore.</w:t>
      </w:r>
    </w:p>
    <w:p w14:paraId="5E35AC56" w14:textId="0F6BE3AA" w:rsidR="00943C97" w:rsidRPr="005B75CC" w:rsidRDefault="00943C97" w:rsidP="003D000F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</w:t>
      </w:r>
      <w:r w:rsidRPr="005B75CC">
        <w:rPr>
          <w:rFonts w:ascii="Century Gothic" w:hAnsi="Century Gothic"/>
          <w:b/>
          <w:sz w:val="22"/>
          <w:szCs w:val="22"/>
        </w:rPr>
        <w:t>L2.</w:t>
      </w:r>
      <w:r w:rsidRPr="005B75CC">
        <w:rPr>
          <w:rFonts w:ascii="Century Gothic" w:hAnsi="Century Gothic"/>
          <w:sz w:val="22"/>
          <w:szCs w:val="22"/>
        </w:rPr>
        <w:t xml:space="preserve"> Li ripeterai ai tuoi figli. La testimonianza è la miglior forma del “ripetere”. Testimoniare la gioia d’essere amati e fatti amanti dall’Amore, è la missione di tutti noi e della Vita Consacrata. </w:t>
      </w:r>
    </w:p>
    <w:p w14:paraId="39099E17" w14:textId="77777777" w:rsidR="003D000F" w:rsidRPr="003D000F" w:rsidRDefault="003D000F" w:rsidP="003D000F">
      <w:pPr>
        <w:jc w:val="both"/>
        <w:rPr>
          <w:rFonts w:ascii="Century Gothic" w:hAnsi="Century Gothic"/>
          <w:sz w:val="10"/>
          <w:szCs w:val="10"/>
        </w:rPr>
      </w:pPr>
    </w:p>
    <w:p w14:paraId="5435E587" w14:textId="6F75656A" w:rsidR="002228C9" w:rsidRDefault="000D257D" w:rsidP="008879A2">
      <w:pPr>
        <w:rPr>
          <w:rFonts w:ascii="Century Gothic" w:hAnsi="Century Gothic"/>
          <w:b/>
          <w:i/>
          <w:sz w:val="22"/>
          <w:szCs w:val="22"/>
        </w:rPr>
      </w:pPr>
      <w:r w:rsidRPr="000D257D">
        <w:rPr>
          <w:rFonts w:ascii="Century Gothic" w:hAnsi="Century Gothic"/>
          <w:b/>
          <w:i/>
          <w:sz w:val="22"/>
          <w:szCs w:val="22"/>
        </w:rPr>
        <w:t xml:space="preserve">Al termine del silenzio si prega insieme il salmo </w:t>
      </w:r>
      <w:proofErr w:type="spellStart"/>
      <w:r w:rsidRPr="000D257D">
        <w:rPr>
          <w:rFonts w:ascii="Century Gothic" w:hAnsi="Century Gothic"/>
          <w:b/>
          <w:i/>
          <w:sz w:val="22"/>
          <w:szCs w:val="22"/>
        </w:rPr>
        <w:t>Salmo</w:t>
      </w:r>
      <w:proofErr w:type="spellEnd"/>
      <w:r w:rsidRPr="000D257D">
        <w:rPr>
          <w:rFonts w:ascii="Century Gothic" w:hAnsi="Century Gothic"/>
          <w:b/>
          <w:i/>
          <w:sz w:val="22"/>
          <w:szCs w:val="22"/>
        </w:rPr>
        <w:t xml:space="preserve"> </w:t>
      </w:r>
      <w:r w:rsidR="00943C97">
        <w:rPr>
          <w:rFonts w:ascii="Century Gothic" w:hAnsi="Century Gothic"/>
          <w:b/>
          <w:i/>
          <w:sz w:val="22"/>
          <w:szCs w:val="22"/>
        </w:rPr>
        <w:t>62,2-9</w:t>
      </w:r>
      <w:r w:rsidRPr="000D257D">
        <w:rPr>
          <w:rFonts w:ascii="Century Gothic" w:hAnsi="Century Gothic"/>
          <w:b/>
          <w:i/>
          <w:sz w:val="22"/>
          <w:szCs w:val="22"/>
        </w:rPr>
        <w:t xml:space="preserve"> </w:t>
      </w:r>
    </w:p>
    <w:p w14:paraId="4BC5F127" w14:textId="4C214E6F" w:rsidR="000D257D" w:rsidRDefault="000D257D" w:rsidP="008879A2">
      <w:pPr>
        <w:rPr>
          <w:rFonts w:ascii="Century Gothic" w:hAnsi="Century Gothic"/>
          <w:b/>
          <w:i/>
          <w:sz w:val="22"/>
          <w:szCs w:val="22"/>
        </w:rPr>
      </w:pPr>
      <w:r w:rsidRPr="000D257D">
        <w:rPr>
          <w:rFonts w:ascii="Century Gothic" w:hAnsi="Century Gothic"/>
          <w:b/>
          <w:i/>
          <w:sz w:val="22"/>
          <w:szCs w:val="22"/>
        </w:rPr>
        <w:t xml:space="preserve">(a cori alterni) </w:t>
      </w:r>
    </w:p>
    <w:p w14:paraId="6BEBA239" w14:textId="77777777" w:rsidR="003D000F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O Dio, tu sei il mio Dio, dall’aurora io ti cerco, </w:t>
      </w:r>
    </w:p>
    <w:p w14:paraId="7BB00ACC" w14:textId="38428B6D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ha sete di te l’anima mia, desidera te la mia carne in terra arida, assetata, senz’acqua. </w:t>
      </w:r>
    </w:p>
    <w:p w14:paraId="5DDB0393" w14:textId="77777777" w:rsidR="003D000F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     </w:t>
      </w:r>
      <w:r w:rsidRPr="005B75CC">
        <w:rPr>
          <w:rFonts w:ascii="Century Gothic" w:hAnsi="Century Gothic"/>
          <w:sz w:val="22"/>
          <w:szCs w:val="22"/>
        </w:rPr>
        <w:t xml:space="preserve">Così nel santuario ti ho contemplato, </w:t>
      </w:r>
    </w:p>
    <w:p w14:paraId="70BA6E64" w14:textId="0ED2526B" w:rsidR="00943C97" w:rsidRPr="005B75CC" w:rsidRDefault="003D000F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     </w:t>
      </w:r>
      <w:r w:rsidR="00943C97" w:rsidRPr="005B75CC">
        <w:rPr>
          <w:rFonts w:ascii="Century Gothic" w:hAnsi="Century Gothic"/>
          <w:sz w:val="22"/>
          <w:szCs w:val="22"/>
        </w:rPr>
        <w:t xml:space="preserve">guardando la tua potenza e la tua gloria. </w:t>
      </w:r>
    </w:p>
    <w:p w14:paraId="0673DC52" w14:textId="74D54003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     </w:t>
      </w:r>
      <w:r w:rsidRPr="005B75CC">
        <w:rPr>
          <w:rFonts w:ascii="Century Gothic" w:hAnsi="Century Gothic"/>
          <w:sz w:val="22"/>
          <w:szCs w:val="22"/>
        </w:rPr>
        <w:t xml:space="preserve">Poiché il tuo amore vale più della vita, </w:t>
      </w:r>
    </w:p>
    <w:p w14:paraId="7927B5C7" w14:textId="0A96C7F4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     </w:t>
      </w:r>
      <w:r w:rsidRPr="005B75CC">
        <w:rPr>
          <w:rFonts w:ascii="Century Gothic" w:hAnsi="Century Gothic"/>
          <w:sz w:val="22"/>
          <w:szCs w:val="22"/>
        </w:rPr>
        <w:t>le mie labbra canteranno la tua lode.</w:t>
      </w:r>
    </w:p>
    <w:p w14:paraId="03759752" w14:textId="7E4C181A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>Così ti benedirò per tutta la vita: nel tuo nome alzerò le mie mani.</w:t>
      </w:r>
    </w:p>
    <w:p w14:paraId="11367FC8" w14:textId="77777777" w:rsid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Come saziato dai cibi migliori, </w:t>
      </w:r>
    </w:p>
    <w:p w14:paraId="513ADA5D" w14:textId="441FC0DC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5B75CC">
        <w:rPr>
          <w:rFonts w:ascii="Century Gothic" w:hAnsi="Century Gothic"/>
          <w:sz w:val="22"/>
          <w:szCs w:val="22"/>
        </w:rPr>
        <w:t xml:space="preserve">con labbra gioiose ti loderà la mia bocca. </w:t>
      </w:r>
    </w:p>
    <w:p w14:paraId="4B2F7CFA" w14:textId="77777777" w:rsidR="003D000F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    </w:t>
      </w:r>
      <w:r w:rsidRPr="005B75CC">
        <w:rPr>
          <w:rFonts w:ascii="Century Gothic" w:hAnsi="Century Gothic"/>
          <w:sz w:val="22"/>
          <w:szCs w:val="22"/>
        </w:rPr>
        <w:t xml:space="preserve">Quando nel mio letto di te mi ricordo </w:t>
      </w:r>
    </w:p>
    <w:p w14:paraId="213BE251" w14:textId="74FE91B9" w:rsidR="00943C97" w:rsidRPr="005B75CC" w:rsidRDefault="003D000F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    </w:t>
      </w:r>
      <w:r w:rsidR="00943C97" w:rsidRPr="005B75CC">
        <w:rPr>
          <w:rFonts w:ascii="Century Gothic" w:hAnsi="Century Gothic"/>
          <w:sz w:val="22"/>
          <w:szCs w:val="22"/>
        </w:rPr>
        <w:t>e penso a te nelle veglie notturne,</w:t>
      </w:r>
      <w:r w:rsidRPr="005B75CC">
        <w:rPr>
          <w:rFonts w:ascii="Century Gothic" w:hAnsi="Century Gothic"/>
          <w:sz w:val="22"/>
          <w:szCs w:val="22"/>
        </w:rPr>
        <w:t xml:space="preserve"> </w:t>
      </w:r>
      <w:r w:rsidR="00943C97" w:rsidRPr="005B75CC">
        <w:rPr>
          <w:rFonts w:ascii="Century Gothic" w:hAnsi="Century Gothic"/>
          <w:sz w:val="22"/>
          <w:szCs w:val="22"/>
        </w:rPr>
        <w:t xml:space="preserve">a te che sei stato il mio aiuto, </w:t>
      </w:r>
    </w:p>
    <w:p w14:paraId="59D7F6C1" w14:textId="74BA4DD9" w:rsidR="00943C97" w:rsidRPr="005B75CC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    </w:t>
      </w:r>
      <w:r w:rsidRPr="005B75CC">
        <w:rPr>
          <w:rFonts w:ascii="Century Gothic" w:hAnsi="Century Gothic"/>
          <w:sz w:val="22"/>
          <w:szCs w:val="22"/>
        </w:rPr>
        <w:t xml:space="preserve">esulto di gioia all’ombra delle tue ali. </w:t>
      </w:r>
    </w:p>
    <w:p w14:paraId="4D222334" w14:textId="1B00206D" w:rsidR="00943C97" w:rsidRPr="005B75CC" w:rsidRDefault="003D000F" w:rsidP="00943C97">
      <w:pPr>
        <w:jc w:val="both"/>
        <w:rPr>
          <w:rFonts w:ascii="Century Gothic" w:hAnsi="Century Gothic"/>
          <w:sz w:val="22"/>
          <w:szCs w:val="22"/>
        </w:rPr>
      </w:pPr>
      <w:r w:rsidRPr="005B75CC">
        <w:rPr>
          <w:rFonts w:ascii="Century Gothic" w:hAnsi="Century Gothic"/>
          <w:sz w:val="22"/>
          <w:szCs w:val="22"/>
        </w:rPr>
        <w:t xml:space="preserve">    </w:t>
      </w:r>
      <w:r w:rsidR="00943C97" w:rsidRPr="005B75CC">
        <w:rPr>
          <w:rFonts w:ascii="Century Gothic" w:hAnsi="Century Gothic"/>
          <w:sz w:val="22"/>
          <w:szCs w:val="22"/>
        </w:rPr>
        <w:t>A te si stringe l’anima mia: la tua destra mi sostiene.</w:t>
      </w:r>
    </w:p>
    <w:p w14:paraId="3B57F821" w14:textId="77777777" w:rsidR="003D000F" w:rsidRPr="003D000F" w:rsidRDefault="003D000F" w:rsidP="00943C97">
      <w:pPr>
        <w:jc w:val="both"/>
        <w:rPr>
          <w:rFonts w:ascii="Century Gothic" w:hAnsi="Century Gothic"/>
          <w:b/>
          <w:i/>
          <w:sz w:val="10"/>
          <w:szCs w:val="10"/>
        </w:rPr>
      </w:pPr>
    </w:p>
    <w:p w14:paraId="6F4EE833" w14:textId="77777777" w:rsidR="003D000F" w:rsidRDefault="00943C97" w:rsidP="00943C97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FE2553">
        <w:rPr>
          <w:rFonts w:ascii="Century Gothic" w:hAnsi="Century Gothic"/>
          <w:b/>
          <w:i/>
          <w:sz w:val="22"/>
          <w:szCs w:val="22"/>
        </w:rPr>
        <w:t>Canto</w:t>
      </w:r>
    </w:p>
    <w:p w14:paraId="31AD5A9B" w14:textId="6EE8AD57" w:rsidR="00943C97" w:rsidRPr="003D000F" w:rsidRDefault="00943C97" w:rsidP="00943C97">
      <w:pPr>
        <w:jc w:val="both"/>
        <w:rPr>
          <w:rFonts w:ascii="Century Gothic" w:hAnsi="Century Gothic"/>
          <w:b/>
          <w:i/>
          <w:sz w:val="6"/>
          <w:szCs w:val="6"/>
        </w:rPr>
      </w:pPr>
      <w:r w:rsidRPr="003D000F">
        <w:rPr>
          <w:rFonts w:ascii="Century Gothic" w:hAnsi="Century Gothic"/>
          <w:b/>
          <w:i/>
          <w:sz w:val="6"/>
          <w:szCs w:val="6"/>
        </w:rPr>
        <w:t xml:space="preserve"> </w:t>
      </w:r>
    </w:p>
    <w:p w14:paraId="6E450573" w14:textId="77777777" w:rsidR="005B75CC" w:rsidRDefault="005B75CC" w:rsidP="00943C97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14:paraId="329E8FDD" w14:textId="77777777" w:rsidR="005B75CC" w:rsidRDefault="005B75CC" w:rsidP="00943C97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14:paraId="4C751E7F" w14:textId="77777777" w:rsidR="005B75CC" w:rsidRDefault="005B75CC" w:rsidP="00943C97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14:paraId="1D1B296F" w14:textId="0801E9DB" w:rsidR="003D000F" w:rsidRPr="003D000F" w:rsidRDefault="00943C97" w:rsidP="00943C97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FE2553">
        <w:rPr>
          <w:rFonts w:ascii="Century Gothic" w:hAnsi="Century Gothic"/>
          <w:b/>
          <w:i/>
          <w:sz w:val="22"/>
          <w:szCs w:val="22"/>
        </w:rPr>
        <w:t xml:space="preserve">SECONDO MOMENTO. </w:t>
      </w:r>
      <w:r w:rsidRPr="003D000F">
        <w:rPr>
          <w:rFonts w:ascii="Century Gothic" w:hAnsi="Century Gothic"/>
          <w:b/>
          <w:i/>
          <w:sz w:val="22"/>
          <w:szCs w:val="22"/>
          <w:u w:val="single"/>
        </w:rPr>
        <w:t xml:space="preserve">UN CONTINUO ESODO DA </w:t>
      </w:r>
      <w:r w:rsidR="003D000F" w:rsidRPr="003D000F">
        <w:rPr>
          <w:rFonts w:ascii="Century Gothic" w:hAnsi="Century Gothic"/>
          <w:b/>
          <w:i/>
          <w:sz w:val="22"/>
          <w:szCs w:val="22"/>
          <w:u w:val="single"/>
        </w:rPr>
        <w:t>SÉ</w:t>
      </w:r>
      <w:r w:rsidRPr="003D000F">
        <w:rPr>
          <w:rFonts w:ascii="Century Gothic" w:hAnsi="Century Gothic"/>
          <w:b/>
          <w:i/>
          <w:sz w:val="22"/>
          <w:szCs w:val="22"/>
          <w:u w:val="single"/>
        </w:rPr>
        <w:t xml:space="preserve"> STESSI IN COMUNIONE CON LA CHIESA.</w:t>
      </w:r>
      <w:r w:rsidRPr="00FE2553">
        <w:rPr>
          <w:rFonts w:ascii="Century Gothic" w:hAnsi="Century Gothic"/>
          <w:b/>
          <w:i/>
          <w:sz w:val="22"/>
          <w:szCs w:val="22"/>
        </w:rPr>
        <w:t xml:space="preserve"> </w:t>
      </w:r>
    </w:p>
    <w:p w14:paraId="6BE26B35" w14:textId="77777777" w:rsidR="00943C97" w:rsidRPr="003D000F" w:rsidRDefault="00943C97" w:rsidP="00943C97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3D000F">
        <w:rPr>
          <w:rFonts w:ascii="Century Gothic" w:hAnsi="Century Gothic"/>
          <w:b/>
          <w:i/>
          <w:sz w:val="22"/>
          <w:szCs w:val="22"/>
        </w:rPr>
        <w:t xml:space="preserve">Dal Vangelo di Matteo (19, 10-11) </w:t>
      </w:r>
    </w:p>
    <w:p w14:paraId="6837D0E7" w14:textId="77777777" w:rsidR="00943C97" w:rsidRPr="00FE2553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FE2553">
        <w:rPr>
          <w:rFonts w:ascii="Century Gothic" w:hAnsi="Century Gothic"/>
          <w:sz w:val="22"/>
          <w:szCs w:val="22"/>
        </w:rPr>
        <w:t xml:space="preserve">Gli dissero i discepoli: “Se questa è la condizione dell’uomo rispetto alla donna, non conviene sposarsi”. Egli rispose loro: “Non tutti possono capirlo, ma solo colora ai quali è stato concesso. Vi sono infatti eunuchi che sono nati così dal seno della madre; ve ne sono alcuni che sono stati resi eunuchi dagli uomini, e vi sono altri che si sono fatti eunuchi per il regno dei cieli. Chi può capire capisca”. </w:t>
      </w:r>
    </w:p>
    <w:p w14:paraId="2F2244A8" w14:textId="77777777" w:rsidR="003D000F" w:rsidRDefault="003D000F" w:rsidP="00943C97">
      <w:pPr>
        <w:jc w:val="both"/>
        <w:rPr>
          <w:rFonts w:ascii="Century Gothic" w:hAnsi="Century Gothic"/>
          <w:b/>
          <w:sz w:val="22"/>
          <w:szCs w:val="22"/>
        </w:rPr>
      </w:pPr>
    </w:p>
    <w:p w14:paraId="4056297A" w14:textId="63BE1200" w:rsidR="00943C97" w:rsidRPr="00FE2553" w:rsidRDefault="00943C97" w:rsidP="00943C97">
      <w:pPr>
        <w:jc w:val="both"/>
        <w:rPr>
          <w:rFonts w:ascii="Century Gothic" w:hAnsi="Century Gothic"/>
          <w:sz w:val="22"/>
          <w:szCs w:val="22"/>
        </w:rPr>
      </w:pPr>
      <w:r w:rsidRPr="00FE2553">
        <w:rPr>
          <w:rFonts w:ascii="Century Gothic" w:hAnsi="Century Gothic"/>
          <w:b/>
          <w:sz w:val="22"/>
          <w:szCs w:val="22"/>
        </w:rPr>
        <w:t>Dalle parole di Papa Francesco all’assemblea plenaria dell’unione internazionale delle superiore generali (8 maggio 2013)</w:t>
      </w:r>
      <w:r w:rsidRPr="00FE2553">
        <w:rPr>
          <w:rFonts w:ascii="Century Gothic" w:hAnsi="Century Gothic"/>
          <w:sz w:val="22"/>
          <w:szCs w:val="22"/>
        </w:rPr>
        <w:t xml:space="preserve"> </w:t>
      </w:r>
    </w:p>
    <w:p w14:paraId="75C5CE89" w14:textId="77777777" w:rsidR="005B75CC" w:rsidRDefault="005B75CC" w:rsidP="00943C97">
      <w:pPr>
        <w:jc w:val="both"/>
        <w:rPr>
          <w:rFonts w:ascii="Century Gothic" w:hAnsi="Century Gothic"/>
          <w:sz w:val="21"/>
          <w:szCs w:val="21"/>
        </w:rPr>
      </w:pPr>
      <w:r w:rsidRPr="005B75CC">
        <w:rPr>
          <w:rFonts w:ascii="Century Gothic" w:hAnsi="Century Gothic"/>
          <w:b/>
          <w:sz w:val="21"/>
          <w:szCs w:val="21"/>
        </w:rPr>
        <w:t>L3</w:t>
      </w:r>
      <w:r w:rsidR="00943C97" w:rsidRPr="003D000F">
        <w:rPr>
          <w:rFonts w:ascii="Century Gothic" w:hAnsi="Century Gothic"/>
          <w:sz w:val="21"/>
          <w:szCs w:val="21"/>
        </w:rPr>
        <w:t>Gesù, nell’Ultima Cena, si rivolge agli Apostoli con queste parole: «Non voi avete scelto me, ma io ho scelto voi» (Gv 15,16), che ricordano a tutti, che la vocazione è sempre una iniziativa di Dio. È Cristo che vi ha chiamate a seguirlo nella vita consacrata e questo significa compiere continuamente un “esodo” da voi stesse per centrare la vostra esistenza su Cristo e sul suo Vangelo, sulla volontà di Dio, spogliandovi dei vostri progetti, per poter dire con san Paolo: «Non sono più io che vivo, ma Cristo vive in me» (</w:t>
      </w:r>
      <w:proofErr w:type="spellStart"/>
      <w:r w:rsidR="00943C97" w:rsidRPr="003D000F">
        <w:rPr>
          <w:rFonts w:ascii="Century Gothic" w:hAnsi="Century Gothic"/>
          <w:sz w:val="21"/>
          <w:szCs w:val="21"/>
        </w:rPr>
        <w:t>Gal</w:t>
      </w:r>
      <w:proofErr w:type="spellEnd"/>
      <w:r w:rsidR="00943C97" w:rsidRPr="003D000F">
        <w:rPr>
          <w:rFonts w:ascii="Century Gothic" w:hAnsi="Century Gothic"/>
          <w:sz w:val="21"/>
          <w:szCs w:val="21"/>
        </w:rPr>
        <w:t xml:space="preserve"> 2,20). Questo “esodo” da </w:t>
      </w:r>
      <w:r w:rsidR="003D000F" w:rsidRPr="003D000F">
        <w:rPr>
          <w:rFonts w:ascii="Century Gothic" w:hAnsi="Century Gothic"/>
          <w:sz w:val="21"/>
          <w:szCs w:val="21"/>
        </w:rPr>
        <w:t>sé</w:t>
      </w:r>
      <w:r w:rsidR="00943C97" w:rsidRPr="003D000F">
        <w:rPr>
          <w:rFonts w:ascii="Century Gothic" w:hAnsi="Century Gothic"/>
          <w:sz w:val="21"/>
          <w:szCs w:val="21"/>
        </w:rPr>
        <w:t xml:space="preserve"> stessi è mettersi in un cammino di adorazione e di servizio</w:t>
      </w:r>
      <w:r w:rsidR="003D000F" w:rsidRPr="003D000F">
        <w:rPr>
          <w:rFonts w:ascii="Century Gothic" w:hAnsi="Century Gothic"/>
          <w:sz w:val="21"/>
          <w:szCs w:val="21"/>
        </w:rPr>
        <w:t>.</w:t>
      </w:r>
      <w:r w:rsidR="00943C97" w:rsidRPr="003D000F">
        <w:rPr>
          <w:rFonts w:ascii="Century Gothic" w:hAnsi="Century Gothic"/>
          <w:sz w:val="21"/>
          <w:szCs w:val="21"/>
        </w:rPr>
        <w:t xml:space="preserve"> </w:t>
      </w:r>
    </w:p>
    <w:p w14:paraId="489F00FE" w14:textId="52111E57" w:rsidR="00943C97" w:rsidRPr="003D000F" w:rsidRDefault="005B75CC" w:rsidP="00943C97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SILENZIO</w:t>
      </w:r>
    </w:p>
    <w:p w14:paraId="66513781" w14:textId="1160ABA5" w:rsidR="00943C97" w:rsidRDefault="005B75CC" w:rsidP="00943C97">
      <w:pPr>
        <w:jc w:val="both"/>
        <w:rPr>
          <w:rFonts w:ascii="Century Gothic" w:hAnsi="Century Gothic"/>
          <w:sz w:val="21"/>
          <w:szCs w:val="21"/>
        </w:rPr>
      </w:pPr>
      <w:r w:rsidRPr="005B75CC">
        <w:rPr>
          <w:rFonts w:ascii="Century Gothic" w:hAnsi="Century Gothic"/>
          <w:b/>
          <w:sz w:val="21"/>
          <w:szCs w:val="21"/>
        </w:rPr>
        <w:t>L4</w:t>
      </w:r>
      <w:r>
        <w:rPr>
          <w:rFonts w:ascii="Century Gothic" w:hAnsi="Century Gothic"/>
          <w:sz w:val="21"/>
          <w:szCs w:val="21"/>
        </w:rPr>
        <w:t xml:space="preserve"> </w:t>
      </w:r>
      <w:r w:rsidR="00943C97" w:rsidRPr="003D000F">
        <w:rPr>
          <w:rFonts w:ascii="Century Gothic" w:hAnsi="Century Gothic"/>
          <w:sz w:val="21"/>
          <w:szCs w:val="21"/>
        </w:rPr>
        <w:t xml:space="preserve">Un esodo che ci porta a un cammino di adorazione del Signore e di servizio a Lui nei fratelli e nelle sorelle. Adorare e servire: due atteggiamenti che non si possono separare, ma che devono andare sempre insieme. Adorare il Signore e servire gli altri, non tenendo nulla per sé: questo è lo “spoglia mento” di chi esercita l’autorità. Vivete e richiamate sempre la centralità di Cristo, l’identità evangelica della vita consacrata. Aiutate le vostre comunità a vivere “l’esodo” da sé in un cammino di adorazione e di servizio, anzitutto attraverso i tre cardini della vostra esistenza. </w:t>
      </w:r>
    </w:p>
    <w:p w14:paraId="44A59196" w14:textId="16327126" w:rsidR="005B75CC" w:rsidRPr="003D000F" w:rsidRDefault="005B75CC" w:rsidP="00943C97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SILENZIO</w:t>
      </w:r>
    </w:p>
    <w:p w14:paraId="11F1A5B8" w14:textId="0CB347C4" w:rsidR="00943C97" w:rsidRPr="003D000F" w:rsidRDefault="005B75CC" w:rsidP="00943C97">
      <w:pPr>
        <w:jc w:val="both"/>
        <w:rPr>
          <w:rFonts w:ascii="Century Gothic" w:hAnsi="Century Gothic"/>
          <w:sz w:val="21"/>
          <w:szCs w:val="21"/>
        </w:rPr>
      </w:pPr>
      <w:r w:rsidRPr="005B75CC">
        <w:rPr>
          <w:rFonts w:ascii="Century Gothic" w:hAnsi="Century Gothic"/>
          <w:b/>
          <w:sz w:val="21"/>
          <w:szCs w:val="21"/>
        </w:rPr>
        <w:t>L5</w:t>
      </w:r>
      <w:r>
        <w:rPr>
          <w:rFonts w:ascii="Century Gothic" w:hAnsi="Century Gothic"/>
          <w:sz w:val="21"/>
          <w:szCs w:val="21"/>
        </w:rPr>
        <w:t xml:space="preserve"> </w:t>
      </w:r>
      <w:r w:rsidR="00943C97" w:rsidRPr="003D000F">
        <w:rPr>
          <w:rFonts w:ascii="Century Gothic" w:hAnsi="Century Gothic"/>
          <w:sz w:val="21"/>
          <w:szCs w:val="21"/>
        </w:rPr>
        <w:t>Infine l’</w:t>
      </w:r>
      <w:proofErr w:type="spellStart"/>
      <w:r w:rsidR="00943C97" w:rsidRPr="003D000F">
        <w:rPr>
          <w:rFonts w:ascii="Century Gothic" w:hAnsi="Century Gothic"/>
          <w:sz w:val="21"/>
          <w:szCs w:val="21"/>
        </w:rPr>
        <w:t>ecclesialità</w:t>
      </w:r>
      <w:proofErr w:type="spellEnd"/>
      <w:r w:rsidR="00943C97" w:rsidRPr="003D000F">
        <w:rPr>
          <w:rFonts w:ascii="Century Gothic" w:hAnsi="Century Gothic"/>
          <w:sz w:val="21"/>
          <w:szCs w:val="21"/>
        </w:rPr>
        <w:t xml:space="preserve"> come una delle dimensioni costitutive della vita consacrata. La vostra vocazione è un carisma fondamentale per il cammino della Chiesa,</w:t>
      </w:r>
      <w:r w:rsidR="003D000F" w:rsidRPr="003D000F">
        <w:rPr>
          <w:rFonts w:ascii="Century Gothic" w:hAnsi="Century Gothic"/>
          <w:sz w:val="21"/>
          <w:szCs w:val="21"/>
        </w:rPr>
        <w:t xml:space="preserve"> </w:t>
      </w:r>
      <w:r w:rsidR="00943C97" w:rsidRPr="003D000F">
        <w:rPr>
          <w:rFonts w:ascii="Century Gothic" w:hAnsi="Century Gothic"/>
          <w:sz w:val="21"/>
          <w:szCs w:val="21"/>
        </w:rPr>
        <w:t>non è possibile che una consacrata e un consacrato non</w:t>
      </w:r>
      <w:r w:rsidR="003D000F" w:rsidRPr="003D000F">
        <w:rPr>
          <w:rFonts w:ascii="Century Gothic" w:hAnsi="Century Gothic"/>
          <w:sz w:val="21"/>
          <w:szCs w:val="21"/>
        </w:rPr>
        <w:t xml:space="preserve"> hanno un</w:t>
      </w:r>
      <w:r w:rsidR="00943C97" w:rsidRPr="003D000F">
        <w:rPr>
          <w:rFonts w:ascii="Century Gothic" w:hAnsi="Century Gothic"/>
          <w:sz w:val="21"/>
          <w:szCs w:val="21"/>
        </w:rPr>
        <w:t xml:space="preserve"> “sentire” con la Chiesa che ci ha generato nel Battesim</w:t>
      </w:r>
      <w:r w:rsidR="003D000F" w:rsidRPr="003D000F">
        <w:rPr>
          <w:rFonts w:ascii="Century Gothic" w:hAnsi="Century Gothic"/>
          <w:sz w:val="21"/>
          <w:szCs w:val="21"/>
        </w:rPr>
        <w:t>o</w:t>
      </w:r>
      <w:r w:rsidR="00943C97" w:rsidRPr="003D000F">
        <w:rPr>
          <w:rFonts w:ascii="Century Gothic" w:hAnsi="Century Gothic"/>
          <w:sz w:val="21"/>
          <w:szCs w:val="21"/>
        </w:rPr>
        <w:t>. L’annuncio e la testimonianza del Vangelo, per ogni cristiano, non sono mai un atto isolato</w:t>
      </w:r>
      <w:r w:rsidR="003D000F" w:rsidRPr="003D000F">
        <w:rPr>
          <w:rFonts w:ascii="Century Gothic" w:hAnsi="Century Gothic"/>
          <w:sz w:val="21"/>
          <w:szCs w:val="21"/>
        </w:rPr>
        <w:t xml:space="preserve">, </w:t>
      </w:r>
      <w:r w:rsidR="00943C97" w:rsidRPr="003D000F">
        <w:rPr>
          <w:rFonts w:ascii="Century Gothic" w:hAnsi="Century Gothic"/>
          <w:sz w:val="21"/>
          <w:szCs w:val="21"/>
        </w:rPr>
        <w:t>non sono mai un atto isolato o di gruppo</w:t>
      </w:r>
      <w:r w:rsidR="003D000F" w:rsidRPr="003D000F">
        <w:rPr>
          <w:rFonts w:ascii="Century Gothic" w:hAnsi="Century Gothic"/>
          <w:sz w:val="21"/>
          <w:szCs w:val="21"/>
        </w:rPr>
        <w:t xml:space="preserve">: ogni </w:t>
      </w:r>
      <w:r w:rsidR="00943C97" w:rsidRPr="003D000F">
        <w:rPr>
          <w:rFonts w:ascii="Century Gothic" w:hAnsi="Century Gothic"/>
          <w:sz w:val="21"/>
          <w:szCs w:val="21"/>
        </w:rPr>
        <w:t>evangelizzatore non agisce, come ricordava molto bene Paolo VI, «in forza di un’ispirazione personale, ma in unione con la missione della Chiesa e in nome di essa» (</w:t>
      </w:r>
      <w:proofErr w:type="spellStart"/>
      <w:r w:rsidR="00943C97" w:rsidRPr="003D000F">
        <w:rPr>
          <w:rFonts w:ascii="Century Gothic" w:hAnsi="Century Gothic"/>
          <w:sz w:val="21"/>
          <w:szCs w:val="21"/>
        </w:rPr>
        <w:t>Esort</w:t>
      </w:r>
      <w:proofErr w:type="spellEnd"/>
      <w:r w:rsidR="00943C97" w:rsidRPr="003D000F">
        <w:rPr>
          <w:rFonts w:ascii="Century Gothic" w:hAnsi="Century Gothic"/>
          <w:sz w:val="21"/>
          <w:szCs w:val="21"/>
        </w:rPr>
        <w:t xml:space="preserve">. </w:t>
      </w:r>
      <w:proofErr w:type="spellStart"/>
      <w:r w:rsidR="00943C97" w:rsidRPr="003D000F">
        <w:rPr>
          <w:rFonts w:ascii="Century Gothic" w:hAnsi="Century Gothic"/>
          <w:sz w:val="21"/>
          <w:szCs w:val="21"/>
        </w:rPr>
        <w:t>ap</w:t>
      </w:r>
      <w:proofErr w:type="spellEnd"/>
      <w:r w:rsidR="00943C97" w:rsidRPr="003D000F">
        <w:rPr>
          <w:rFonts w:ascii="Century Gothic" w:hAnsi="Century Gothic"/>
          <w:sz w:val="21"/>
          <w:szCs w:val="21"/>
        </w:rPr>
        <w:t xml:space="preserve">. Evangelii </w:t>
      </w:r>
      <w:proofErr w:type="spellStart"/>
      <w:r w:rsidR="00943C97" w:rsidRPr="003D000F">
        <w:rPr>
          <w:rFonts w:ascii="Century Gothic" w:hAnsi="Century Gothic"/>
          <w:sz w:val="21"/>
          <w:szCs w:val="21"/>
        </w:rPr>
        <w:t>nuntiandi</w:t>
      </w:r>
      <w:proofErr w:type="spellEnd"/>
      <w:r w:rsidR="00943C97" w:rsidRPr="003D000F">
        <w:rPr>
          <w:rFonts w:ascii="Century Gothic" w:hAnsi="Century Gothic"/>
          <w:sz w:val="21"/>
          <w:szCs w:val="21"/>
        </w:rPr>
        <w:t>, 80)</w:t>
      </w:r>
    </w:p>
    <w:p w14:paraId="2B734FEE" w14:textId="77777777" w:rsidR="003D000F" w:rsidRPr="003D000F" w:rsidRDefault="003D000F" w:rsidP="00943C97">
      <w:pPr>
        <w:jc w:val="both"/>
        <w:rPr>
          <w:rFonts w:ascii="Century Gothic" w:hAnsi="Century Gothic"/>
          <w:i/>
          <w:sz w:val="10"/>
          <w:szCs w:val="10"/>
        </w:rPr>
      </w:pPr>
    </w:p>
    <w:p w14:paraId="7E6F4674" w14:textId="77777777" w:rsidR="00943C97" w:rsidRPr="00FE2553" w:rsidRDefault="00943C97" w:rsidP="00943C97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FE2553">
        <w:rPr>
          <w:rFonts w:ascii="Century Gothic" w:hAnsi="Century Gothic"/>
          <w:b/>
          <w:i/>
          <w:sz w:val="22"/>
          <w:szCs w:val="22"/>
        </w:rPr>
        <w:t xml:space="preserve">Preghiamo a due cori </w:t>
      </w:r>
    </w:p>
    <w:p w14:paraId="0499D5C7" w14:textId="77777777" w:rsidR="005B75CC" w:rsidRDefault="00943C97" w:rsidP="00943C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theme="minorHAnsi"/>
          <w:b/>
          <w:sz w:val="22"/>
          <w:szCs w:val="22"/>
        </w:rPr>
      </w:pPr>
      <w:r w:rsidRPr="00FE2553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>“Trinità Santissima, beata e beatificante, rendi beati i tuoi figli e le tue figlie che hai chiamato a confessare la grandezza del Tuo amore.</w:t>
      </w:r>
      <w:r w:rsidR="003D000F">
        <w:rPr>
          <w:rFonts w:ascii="Century Gothic" w:hAnsi="Century Gothic" w:cstheme="minorHAnsi"/>
          <w:b/>
          <w:sz w:val="22"/>
          <w:szCs w:val="22"/>
        </w:rPr>
        <w:t xml:space="preserve"> </w:t>
      </w:r>
    </w:p>
    <w:p w14:paraId="60C063A1" w14:textId="77777777" w:rsidR="005B75CC" w:rsidRDefault="005B75CC" w:rsidP="00943C9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</w:pPr>
    </w:p>
    <w:p w14:paraId="794829A2" w14:textId="77777777" w:rsidR="005B75CC" w:rsidRDefault="00943C97" w:rsidP="00943C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theme="minorHAnsi"/>
          <w:b/>
          <w:sz w:val="22"/>
          <w:szCs w:val="22"/>
        </w:rPr>
      </w:pPr>
      <w:r w:rsidRPr="00FE2553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>Padre santo, santifica i figli e le figlie che sono consacrati a Te, per la Gloria del Tuo nome e accompagnali con la Tua Potenza.</w:t>
      </w:r>
      <w:r w:rsidR="003D000F">
        <w:rPr>
          <w:rFonts w:ascii="Century Gothic" w:hAnsi="Century Gothic" w:cstheme="minorHAnsi"/>
          <w:b/>
          <w:sz w:val="22"/>
          <w:szCs w:val="22"/>
        </w:rPr>
        <w:t xml:space="preserve"> </w:t>
      </w:r>
    </w:p>
    <w:p w14:paraId="531F05CC" w14:textId="38503D30" w:rsidR="005B75CC" w:rsidRDefault="00943C97" w:rsidP="00943C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theme="minorHAnsi"/>
          <w:b/>
          <w:sz w:val="22"/>
          <w:szCs w:val="22"/>
        </w:rPr>
      </w:pPr>
      <w:r w:rsidRPr="00FE2553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>Salvatore Gesù, continua ad attirare a Te persone che siano segno vivente dei beni della resurrezione futura.</w:t>
      </w:r>
      <w:r w:rsidR="003D000F">
        <w:rPr>
          <w:rFonts w:ascii="Century Gothic" w:hAnsi="Century Gothic" w:cstheme="minorHAnsi"/>
          <w:b/>
          <w:sz w:val="22"/>
          <w:szCs w:val="22"/>
        </w:rPr>
        <w:t xml:space="preserve"> </w:t>
      </w:r>
    </w:p>
    <w:p w14:paraId="5212DA5F" w14:textId="77777777" w:rsidR="005B75CC" w:rsidRDefault="005B75CC" w:rsidP="00943C9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</w:pPr>
    </w:p>
    <w:p w14:paraId="74CC7525" w14:textId="77777777" w:rsidR="005B75CC" w:rsidRDefault="00943C97" w:rsidP="00943C9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Century Gothic" w:hAnsi="Century Gothic" w:cstheme="minorHAnsi"/>
          <w:bCs w:val="0"/>
          <w:sz w:val="22"/>
          <w:szCs w:val="22"/>
        </w:rPr>
      </w:pPr>
      <w:r w:rsidRPr="00FE2553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 xml:space="preserve">Spirito Santo, Fonte perenne di vita, noi Ti preghiamo per tutte le persone consacrate: riempi il loro cuore con l’intima certezza di essere state prescelte per amare, lodare e servire. </w:t>
      </w:r>
    </w:p>
    <w:p w14:paraId="24CB97EA" w14:textId="77777777" w:rsidR="005B75CC" w:rsidRDefault="005B75CC" w:rsidP="00943C9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</w:pPr>
    </w:p>
    <w:p w14:paraId="235F2F06" w14:textId="62B715C8" w:rsidR="00943C97" w:rsidRPr="00FE2553" w:rsidRDefault="00943C97" w:rsidP="00943C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theme="minorHAnsi"/>
          <w:b/>
          <w:sz w:val="22"/>
          <w:szCs w:val="22"/>
        </w:rPr>
      </w:pPr>
      <w:r w:rsidRPr="00FE2553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 xml:space="preserve">Fa’ gustare loro la Tua amicizia, riempile della Tua gioia e del Tuo </w:t>
      </w:r>
      <w:r w:rsidR="003D000F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 xml:space="preserve">  </w:t>
      </w:r>
      <w:r w:rsidRPr="00FE2553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 xml:space="preserve">conforto, aiutale a superare I momenti di difficoltà e a rialzarsi dopo le cadute, rendile specchio della bellezza divina. </w:t>
      </w:r>
      <w:proofErr w:type="spellStart"/>
      <w:r w:rsidRPr="00FE2553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>Da’</w:t>
      </w:r>
      <w:proofErr w:type="spellEnd"/>
      <w:r w:rsidRPr="00FE2553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 xml:space="preserve"> loro il coraggio di affrontare le sfide del nostro tempo e la grazia di portare agli uomini la benignità e l’umanità del Salvatore nostro Gesù Cristo.”    </w:t>
      </w:r>
    </w:p>
    <w:p w14:paraId="159BAE75" w14:textId="77777777" w:rsidR="00943C97" w:rsidRPr="00FE2553" w:rsidRDefault="00943C97" w:rsidP="00943C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theme="minorHAnsi"/>
          <w:b/>
          <w:sz w:val="22"/>
          <w:szCs w:val="22"/>
        </w:rPr>
      </w:pPr>
      <w:r w:rsidRPr="00FE2553">
        <w:rPr>
          <w:rStyle w:val="Enfasigrassetto"/>
          <w:rFonts w:ascii="Century Gothic" w:eastAsiaTheme="majorEastAsia" w:hAnsi="Century Gothic" w:cstheme="minorHAnsi"/>
          <w:iCs/>
          <w:sz w:val="22"/>
          <w:szCs w:val="22"/>
        </w:rPr>
        <w:t>Amen</w:t>
      </w:r>
    </w:p>
    <w:p w14:paraId="717A9226" w14:textId="77777777" w:rsidR="003D000F" w:rsidRDefault="003D000F" w:rsidP="003D000F">
      <w:pPr>
        <w:rPr>
          <w:rFonts w:ascii="Century Gothic" w:hAnsi="Century Gothic"/>
          <w:sz w:val="22"/>
          <w:szCs w:val="22"/>
        </w:rPr>
      </w:pPr>
    </w:p>
    <w:p w14:paraId="0645B831" w14:textId="77777777" w:rsidR="003D000F" w:rsidRPr="000D257D" w:rsidRDefault="003D000F" w:rsidP="003D000F">
      <w:pPr>
        <w:pStyle w:val="Default"/>
        <w:jc w:val="both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  <w:r w:rsidRPr="000D257D">
        <w:rPr>
          <w:rFonts w:ascii="Century Gothic" w:hAnsi="Century Gothic" w:cstheme="minorHAnsi"/>
          <w:b/>
          <w:bCs/>
          <w:color w:val="auto"/>
          <w:sz w:val="22"/>
          <w:szCs w:val="22"/>
        </w:rPr>
        <w:t>Tantum Ergo - Benedizione eucaristica - Canto di reposizione</w:t>
      </w:r>
    </w:p>
    <w:p w14:paraId="54EF0AB5" w14:textId="77777777" w:rsidR="003D000F" w:rsidRPr="000D257D" w:rsidRDefault="003D000F" w:rsidP="008879A2">
      <w:pPr>
        <w:rPr>
          <w:rFonts w:ascii="Century Gothic" w:hAnsi="Century Gothic"/>
          <w:b/>
          <w:i/>
          <w:sz w:val="22"/>
          <w:szCs w:val="22"/>
        </w:rPr>
      </w:pPr>
    </w:p>
    <w:p w14:paraId="30D55D15" w14:textId="0460B584" w:rsidR="00094598" w:rsidRDefault="00094598" w:rsidP="008879A2">
      <w:pPr>
        <w:rPr>
          <w:rFonts w:ascii="Century Gothic" w:hAnsi="Century Gothic"/>
          <w:sz w:val="22"/>
          <w:szCs w:val="22"/>
        </w:rPr>
      </w:pPr>
    </w:p>
    <w:p w14:paraId="07F17E2A" w14:textId="101BAFFF" w:rsidR="00094598" w:rsidRPr="00094598" w:rsidRDefault="00094598" w:rsidP="008879A2">
      <w:pPr>
        <w:rPr>
          <w:rFonts w:ascii="Century Gothic" w:hAnsi="Century Gothic"/>
          <w:b/>
          <w:sz w:val="22"/>
          <w:szCs w:val="22"/>
        </w:rPr>
      </w:pPr>
      <w:r w:rsidRPr="00094598">
        <w:rPr>
          <w:rFonts w:ascii="Century Gothic" w:hAnsi="Century Gothic"/>
          <w:b/>
          <w:sz w:val="22"/>
          <w:szCs w:val="22"/>
        </w:rPr>
        <w:t>PREGHIERA PER LA PROSSIMA GMPV 2022</w:t>
      </w:r>
    </w:p>
    <w:p w14:paraId="33CB213B" w14:textId="77777777" w:rsidR="00094598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Signore, Dio del tempo e della storia, </w:t>
      </w:r>
    </w:p>
    <w:p w14:paraId="6B6BE159" w14:textId="77777777" w:rsidR="00094598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Dio della vita e della bellezza, </w:t>
      </w:r>
    </w:p>
    <w:p w14:paraId="70FD1BE0" w14:textId="34E5AAED" w:rsidR="00094598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Dio del sogno e della realtà, ascoltaci, ti preghiamo: </w:t>
      </w:r>
    </w:p>
    <w:p w14:paraId="1B0C58A9" w14:textId="77777777" w:rsidR="00094598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insegnaci a tessere e intrecciare trame e ricami d’amore, </w:t>
      </w:r>
    </w:p>
    <w:p w14:paraId="1E2CA6F4" w14:textId="77777777" w:rsidR="00094598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profondi e veri con Te e per Te, con gli altri e per gli altri; </w:t>
      </w:r>
    </w:p>
    <w:p w14:paraId="50BC1743" w14:textId="77777777" w:rsidR="00094598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immergici nell’operosità delle tue mani, </w:t>
      </w:r>
    </w:p>
    <w:p w14:paraId="1584D5F3" w14:textId="77777777" w:rsidR="002228C9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nella creatività dei tuoi pensieri, </w:t>
      </w:r>
    </w:p>
    <w:p w14:paraId="29F7EB79" w14:textId="77777777" w:rsidR="002228C9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nell’arte amorosa del tuo cuore </w:t>
      </w:r>
    </w:p>
    <w:p w14:paraId="45B40D8B" w14:textId="24108CD7" w:rsidR="00094598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perché ogni vita annunci bellezza e ogni bellezza parli di Te. Regalaci il coraggio dell’inquietudine, </w:t>
      </w:r>
    </w:p>
    <w:p w14:paraId="4EAB9C3C" w14:textId="77777777" w:rsidR="00094598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 xml:space="preserve">l’intrepido passo dei sognatori, la felice concretezza dei piccoli perché riconoscendo nella storia la tua chiamata </w:t>
      </w:r>
    </w:p>
    <w:p w14:paraId="0D2035FD" w14:textId="277856ED" w:rsidR="00094598" w:rsidRPr="00094598" w:rsidRDefault="00094598" w:rsidP="008879A2">
      <w:pPr>
        <w:rPr>
          <w:rFonts w:ascii="Century Gothic" w:hAnsi="Century Gothic"/>
          <w:sz w:val="22"/>
          <w:szCs w:val="22"/>
        </w:rPr>
      </w:pPr>
      <w:r w:rsidRPr="00094598">
        <w:rPr>
          <w:rFonts w:ascii="Century Gothic" w:hAnsi="Century Gothic"/>
          <w:sz w:val="22"/>
          <w:szCs w:val="22"/>
        </w:rPr>
        <w:t>viviamo con letizia la nostra vocazione. Amen.</w:t>
      </w:r>
    </w:p>
    <w:p w14:paraId="2BA12ACE" w14:textId="77777777" w:rsidR="007A6A06" w:rsidRDefault="007A6A06" w:rsidP="008879A2">
      <w:pPr>
        <w:rPr>
          <w:rFonts w:ascii="Century Gothic" w:hAnsi="Century Gothic"/>
          <w:sz w:val="22"/>
          <w:szCs w:val="22"/>
        </w:rPr>
      </w:pPr>
    </w:p>
    <w:p w14:paraId="7DC29949" w14:textId="60062C62" w:rsidR="008879A2" w:rsidRPr="000D257D" w:rsidRDefault="008879A2" w:rsidP="008879A2">
      <w:pPr>
        <w:rPr>
          <w:rFonts w:ascii="Century Gothic" w:hAnsi="Century Gothic"/>
          <w:sz w:val="22"/>
          <w:szCs w:val="22"/>
        </w:rPr>
      </w:pPr>
    </w:p>
    <w:sectPr w:rsidR="008879A2" w:rsidRPr="000D257D" w:rsidSect="00BA004A">
      <w:pgSz w:w="842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Quicksand">
    <w:altName w:val="Cambria"/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Architects Daughter">
    <w:altName w:val="Calibri"/>
    <w:charset w:val="00"/>
    <w:family w:val="auto"/>
    <w:pitch w:val="variable"/>
    <w:sig w:usb0="00000001" w:usb1="4000004A" w:usb2="00000000" w:usb3="00000000" w:csb0="0000019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oledo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51"/>
    <w:rsid w:val="00025509"/>
    <w:rsid w:val="000274EA"/>
    <w:rsid w:val="00046340"/>
    <w:rsid w:val="0008369A"/>
    <w:rsid w:val="00094598"/>
    <w:rsid w:val="000B3228"/>
    <w:rsid w:val="000D257D"/>
    <w:rsid w:val="00102CB7"/>
    <w:rsid w:val="00114BAB"/>
    <w:rsid w:val="0015306E"/>
    <w:rsid w:val="001B0528"/>
    <w:rsid w:val="002228C9"/>
    <w:rsid w:val="00223B61"/>
    <w:rsid w:val="00274CB8"/>
    <w:rsid w:val="002B2EE0"/>
    <w:rsid w:val="002C6024"/>
    <w:rsid w:val="002E6598"/>
    <w:rsid w:val="00392BEB"/>
    <w:rsid w:val="003D000F"/>
    <w:rsid w:val="003D594F"/>
    <w:rsid w:val="00424102"/>
    <w:rsid w:val="004512F9"/>
    <w:rsid w:val="005B75CC"/>
    <w:rsid w:val="005F10EE"/>
    <w:rsid w:val="0060172B"/>
    <w:rsid w:val="006726A2"/>
    <w:rsid w:val="006912A8"/>
    <w:rsid w:val="006E4E4F"/>
    <w:rsid w:val="00720672"/>
    <w:rsid w:val="00780F87"/>
    <w:rsid w:val="00796D22"/>
    <w:rsid w:val="007A6A06"/>
    <w:rsid w:val="007B4AA0"/>
    <w:rsid w:val="007D4497"/>
    <w:rsid w:val="008033CC"/>
    <w:rsid w:val="00814E1E"/>
    <w:rsid w:val="008879A2"/>
    <w:rsid w:val="00895036"/>
    <w:rsid w:val="008A5640"/>
    <w:rsid w:val="00902069"/>
    <w:rsid w:val="00910869"/>
    <w:rsid w:val="00943C97"/>
    <w:rsid w:val="009713EE"/>
    <w:rsid w:val="009A05B5"/>
    <w:rsid w:val="009C3B12"/>
    <w:rsid w:val="00A00F56"/>
    <w:rsid w:val="00A73D8A"/>
    <w:rsid w:val="00B04149"/>
    <w:rsid w:val="00B3468E"/>
    <w:rsid w:val="00B55C98"/>
    <w:rsid w:val="00B66D1F"/>
    <w:rsid w:val="00B75030"/>
    <w:rsid w:val="00BA004A"/>
    <w:rsid w:val="00BA6F7C"/>
    <w:rsid w:val="00BD653B"/>
    <w:rsid w:val="00BE14CE"/>
    <w:rsid w:val="00C11D0A"/>
    <w:rsid w:val="00C2232D"/>
    <w:rsid w:val="00C27299"/>
    <w:rsid w:val="00C76CE3"/>
    <w:rsid w:val="00C832F4"/>
    <w:rsid w:val="00D12E3C"/>
    <w:rsid w:val="00E15C51"/>
    <w:rsid w:val="00E457E2"/>
    <w:rsid w:val="00E9177E"/>
    <w:rsid w:val="00EF5763"/>
    <w:rsid w:val="00F0552B"/>
    <w:rsid w:val="00F2216E"/>
    <w:rsid w:val="00F24696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A7B28"/>
  <w15:docId w15:val="{4480A917-83BF-4A3E-B9DF-175FAD6D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0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3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FD62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D6224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FD62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D622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30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424102"/>
    <w:rPr>
      <w:i/>
      <w:iCs/>
    </w:rPr>
  </w:style>
  <w:style w:type="paragraph" w:customStyle="1" w:styleId="Default">
    <w:name w:val="Default"/>
    <w:rsid w:val="00A00F56"/>
    <w:pPr>
      <w:autoSpaceDE w:val="0"/>
      <w:autoSpaceDN w:val="0"/>
      <w:adjustRightInd w:val="0"/>
    </w:pPr>
    <w:rPr>
      <w:rFonts w:ascii="Freestyle Script" w:eastAsiaTheme="minorHAnsi" w:hAnsi="Freestyle Script" w:cs="Freestyle Script"/>
      <w:color w:val="00000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0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personale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Vagni</dc:creator>
  <cp:keywords/>
  <dc:description/>
  <cp:lastModifiedBy>Francesca</cp:lastModifiedBy>
  <cp:revision>7</cp:revision>
  <cp:lastPrinted>2021-10-02T20:03:00Z</cp:lastPrinted>
  <dcterms:created xsi:type="dcterms:W3CDTF">2022-01-28T07:55:00Z</dcterms:created>
  <dcterms:modified xsi:type="dcterms:W3CDTF">2022-01-28T08:21:00Z</dcterms:modified>
</cp:coreProperties>
</file>